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F4D" w:rsidRDefault="00772F4D" w:rsidP="00772F4D"/>
    <w:p w:rsidR="00772F4D" w:rsidRDefault="00772F4D" w:rsidP="00772F4D">
      <w:pPr>
        <w:rPr>
          <w:noProof/>
          <w:lang w:eastAsia="ru-RU"/>
        </w:rPr>
      </w:pPr>
      <w:r w:rsidRPr="007410B5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570714B" wp14:editId="65B706C9">
            <wp:simplePos x="0" y="0"/>
            <wp:positionH relativeFrom="margin">
              <wp:align>center</wp:align>
            </wp:positionH>
            <wp:positionV relativeFrom="paragraph">
              <wp:posOffset>159626</wp:posOffset>
            </wp:positionV>
            <wp:extent cx="6321294" cy="4236694"/>
            <wp:effectExtent l="0" t="0" r="3810" b="0"/>
            <wp:wrapSquare wrapText="bothSides"/>
            <wp:docPr id="1" name="Рисунок 1" descr="C:\Users\Farniev-G\Desktop\Типовые архитектурные решения\проекты\kiosk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rniev-G\Desktop\Типовые архитектурные решения\проекты\kiosk-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294" cy="4236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10B5" w:rsidRDefault="00772F4D" w:rsidP="00772F4D">
      <w:r>
        <w:br w:type="textWrapping" w:clear="all"/>
      </w:r>
    </w:p>
    <w:p w:rsidR="007410B5" w:rsidRPr="007410B5" w:rsidRDefault="007410B5" w:rsidP="007410B5"/>
    <w:p w:rsidR="00C01E62" w:rsidRDefault="00C01E62" w:rsidP="005031EE">
      <w:pPr>
        <w:jc w:val="center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6A3D8AEE" wp14:editId="5607AB2B">
            <wp:simplePos x="0" y="0"/>
            <wp:positionH relativeFrom="margin">
              <wp:align>center</wp:align>
            </wp:positionH>
            <wp:positionV relativeFrom="paragraph">
              <wp:posOffset>570</wp:posOffset>
            </wp:positionV>
            <wp:extent cx="6510655" cy="5572760"/>
            <wp:effectExtent l="0" t="0" r="4445" b="8890"/>
            <wp:wrapSquare wrapText="bothSides"/>
            <wp:docPr id="10" name="Рисунок 10" descr="Торговый павильон &quot;Модерн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Торговый павильон &quot;Модерн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655" cy="557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410B5" w:rsidRDefault="005031EE" w:rsidP="005031EE">
      <w:pPr>
        <w:jc w:val="center"/>
      </w:pPr>
      <w:bookmarkStart w:id="0" w:name="_GoBack"/>
      <w:bookmarkEnd w:id="0"/>
      <w:r w:rsidRPr="007410B5">
        <w:rPr>
          <w:noProof/>
          <w:lang w:eastAsia="ru-RU"/>
        </w:rPr>
        <w:lastRenderedPageBreak/>
        <w:drawing>
          <wp:inline distT="0" distB="0" distL="0" distR="0" wp14:anchorId="1F80DC92" wp14:editId="2D9A853D">
            <wp:extent cx="8245365" cy="4478222"/>
            <wp:effectExtent l="0" t="0" r="3810" b="0"/>
            <wp:docPr id="2" name="Рисунок 2" descr="C:\Users\Farniev-G\Desktop\Типовые архитектурные решения\проекты\mode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rniev-G\Desktop\Типовые архитектурные решения\проекты\moder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3574" cy="454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1EE" w:rsidRPr="00063117" w:rsidRDefault="005031EE" w:rsidP="00C01E62">
      <w:pPr>
        <w:tabs>
          <w:tab w:val="left" w:pos="1080"/>
        </w:tabs>
      </w:pPr>
    </w:p>
    <w:sectPr w:rsidR="005031EE" w:rsidRPr="00063117" w:rsidSect="005031EE">
      <w:headerReference w:type="default" r:id="rId9"/>
      <w:pgSz w:w="16838" w:h="11906" w:orient="landscape"/>
      <w:pgMar w:top="1276" w:right="962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F2C" w:rsidRDefault="00730F2C" w:rsidP="005031EE">
      <w:pPr>
        <w:spacing w:after="0" w:line="240" w:lineRule="auto"/>
      </w:pPr>
      <w:r>
        <w:separator/>
      </w:r>
    </w:p>
  </w:endnote>
  <w:endnote w:type="continuationSeparator" w:id="0">
    <w:p w:rsidR="00730F2C" w:rsidRDefault="00730F2C" w:rsidP="00503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F2C" w:rsidRDefault="00730F2C" w:rsidP="005031EE">
      <w:pPr>
        <w:spacing w:after="0" w:line="240" w:lineRule="auto"/>
      </w:pPr>
      <w:r>
        <w:separator/>
      </w:r>
    </w:p>
  </w:footnote>
  <w:footnote w:type="continuationSeparator" w:id="0">
    <w:p w:rsidR="00730F2C" w:rsidRDefault="00730F2C" w:rsidP="00503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5C8" w:rsidRPr="00EB45C8" w:rsidRDefault="00EB45C8" w:rsidP="00EB45C8">
    <w:pPr>
      <w:autoSpaceDE w:val="0"/>
      <w:autoSpaceDN w:val="0"/>
      <w:adjustRightInd w:val="0"/>
      <w:spacing w:after="0" w:line="240" w:lineRule="auto"/>
      <w:ind w:firstLine="567"/>
      <w:jc w:val="right"/>
      <w:rPr>
        <w:rFonts w:ascii="Times New Roman" w:hAnsi="Times New Roman" w:cs="Times New Roman"/>
        <w:sz w:val="28"/>
        <w:szCs w:val="28"/>
        <w:lang w:eastAsia="ru-RU"/>
      </w:rPr>
    </w:pPr>
    <w:r>
      <w:rPr>
        <w:rFonts w:ascii="Times New Roman" w:hAnsi="Times New Roman" w:cs="Times New Roman"/>
        <w:sz w:val="28"/>
        <w:szCs w:val="28"/>
        <w:lang w:eastAsia="ru-RU"/>
      </w:rPr>
      <w:t>Э</w:t>
    </w:r>
    <w:r w:rsidRPr="00EB45C8">
      <w:rPr>
        <w:rFonts w:ascii="Times New Roman" w:hAnsi="Times New Roman" w:cs="Times New Roman"/>
        <w:sz w:val="28"/>
        <w:szCs w:val="28"/>
        <w:lang w:eastAsia="ru-RU"/>
      </w:rPr>
      <w:t>скизный проект 1</w:t>
    </w:r>
  </w:p>
  <w:p w:rsidR="00EB45C8" w:rsidRDefault="00EB45C8" w:rsidP="00EB45C8">
    <w:pPr>
      <w:autoSpaceDE w:val="0"/>
      <w:autoSpaceDN w:val="0"/>
      <w:adjustRightInd w:val="0"/>
      <w:spacing w:after="0" w:line="240" w:lineRule="auto"/>
      <w:ind w:firstLine="567"/>
      <w:jc w:val="right"/>
      <w:rPr>
        <w:rFonts w:ascii="Times New Roman" w:hAnsi="Times New Roman" w:cs="Times New Roman"/>
        <w:sz w:val="28"/>
        <w:szCs w:val="28"/>
      </w:rPr>
    </w:pPr>
    <w:r w:rsidRPr="00EB45C8">
      <w:rPr>
        <w:rFonts w:ascii="Times New Roman" w:hAnsi="Times New Roman" w:cs="Times New Roman"/>
        <w:sz w:val="28"/>
        <w:szCs w:val="28"/>
      </w:rPr>
      <w:t>Тип объекта «Классика»</w:t>
    </w:r>
  </w:p>
  <w:p w:rsidR="00772F4D" w:rsidRDefault="00772F4D" w:rsidP="00EB45C8">
    <w:pPr>
      <w:autoSpaceDE w:val="0"/>
      <w:autoSpaceDN w:val="0"/>
      <w:adjustRightInd w:val="0"/>
      <w:spacing w:after="0" w:line="240" w:lineRule="auto"/>
      <w:ind w:firstLine="567"/>
      <w:jc w:val="right"/>
      <w:rPr>
        <w:rFonts w:ascii="Times New Roman" w:hAnsi="Times New Roman" w:cs="Times New Roman"/>
        <w:sz w:val="28"/>
        <w:szCs w:val="28"/>
      </w:rPr>
    </w:pPr>
  </w:p>
  <w:p w:rsidR="00772F4D" w:rsidRPr="00EB45C8" w:rsidRDefault="00772F4D" w:rsidP="00772F4D">
    <w:pPr>
      <w:autoSpaceDE w:val="0"/>
      <w:autoSpaceDN w:val="0"/>
      <w:adjustRightInd w:val="0"/>
      <w:spacing w:after="0" w:line="240" w:lineRule="auto"/>
      <w:ind w:firstLine="567"/>
      <w:jc w:val="center"/>
      <w:rPr>
        <w:noProof/>
        <w:sz w:val="28"/>
        <w:szCs w:val="28"/>
        <w:lang w:eastAsia="ru-RU"/>
      </w:rPr>
    </w:pPr>
    <w:r w:rsidRPr="00E55D4A">
      <w:rPr>
        <w:rFonts w:ascii="Times New Roman" w:hAnsi="Times New Roman" w:cs="Times New Roman"/>
        <w:b/>
        <w:sz w:val="28"/>
        <w:szCs w:val="28"/>
        <w:lang w:eastAsia="ru-RU"/>
      </w:rPr>
      <w:t>Типовые архитектурные решения нестационарных торговых объектов, размещаемых на улицах центральной части города</w:t>
    </w:r>
  </w:p>
  <w:p w:rsidR="00EB45C8" w:rsidRDefault="00EB45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DB6"/>
    <w:rsid w:val="00063117"/>
    <w:rsid w:val="00463DB6"/>
    <w:rsid w:val="005031EE"/>
    <w:rsid w:val="00591764"/>
    <w:rsid w:val="00661E8A"/>
    <w:rsid w:val="00730F2C"/>
    <w:rsid w:val="007410B5"/>
    <w:rsid w:val="00772F4D"/>
    <w:rsid w:val="00842ED0"/>
    <w:rsid w:val="00B07350"/>
    <w:rsid w:val="00C01E62"/>
    <w:rsid w:val="00C7778F"/>
    <w:rsid w:val="00CB0EC8"/>
    <w:rsid w:val="00EB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A38D83-9106-4FD6-8AD1-1E6A93BC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1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176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3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31EE"/>
  </w:style>
  <w:style w:type="paragraph" w:styleId="a7">
    <w:name w:val="footer"/>
    <w:basedOn w:val="a"/>
    <w:link w:val="a8"/>
    <w:uiPriority w:val="99"/>
    <w:unhideWhenUsed/>
    <w:rsid w:val="00503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 Фарниев</dc:creator>
  <cp:keywords/>
  <dc:description/>
  <cp:lastModifiedBy>Георгий Фарниев</cp:lastModifiedBy>
  <cp:revision>9</cp:revision>
  <cp:lastPrinted>2015-06-09T06:51:00Z</cp:lastPrinted>
  <dcterms:created xsi:type="dcterms:W3CDTF">2015-01-22T14:16:00Z</dcterms:created>
  <dcterms:modified xsi:type="dcterms:W3CDTF">2015-07-07T11:46:00Z</dcterms:modified>
</cp:coreProperties>
</file>